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00F" w:rsidRDefault="006F200F" w:rsidP="006F200F">
      <w:pPr>
        <w:pStyle w:val="Default"/>
        <w:jc w:val="center"/>
        <w:rPr>
          <w:b/>
        </w:rPr>
      </w:pPr>
      <w:r>
        <w:rPr>
          <w:b/>
        </w:rPr>
        <w:t>УМНЫЕ КАНИКУЛЫ</w:t>
      </w:r>
    </w:p>
    <w:p w:rsidR="006F200F" w:rsidRDefault="006F200F" w:rsidP="006F200F">
      <w:pPr>
        <w:pStyle w:val="Default"/>
        <w:jc w:val="center"/>
        <w:rPr>
          <w:b/>
        </w:rPr>
      </w:pPr>
    </w:p>
    <w:p w:rsidR="00A17C96" w:rsidRPr="006F200F" w:rsidRDefault="00A17C96" w:rsidP="006F200F">
      <w:pPr>
        <w:pStyle w:val="Default"/>
        <w:jc w:val="center"/>
      </w:pPr>
      <w:r w:rsidRPr="006F200F">
        <w:rPr>
          <w:b/>
        </w:rPr>
        <w:t>Тема исследования</w:t>
      </w:r>
      <w:r w:rsidRPr="006F200F">
        <w:t xml:space="preserve"> </w:t>
      </w:r>
      <w:r w:rsidR="00D24F49" w:rsidRPr="006F200F">
        <w:t>«Выделение пигментов из листьев растений»</w:t>
      </w:r>
    </w:p>
    <w:p w:rsidR="00D24F49" w:rsidRPr="006F200F" w:rsidRDefault="00D24F49" w:rsidP="00501104">
      <w:pPr>
        <w:pStyle w:val="Default"/>
      </w:pPr>
    </w:p>
    <w:p w:rsidR="00A17C96" w:rsidRDefault="00A17C96" w:rsidP="006F200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  <w:r w:rsidRPr="006F200F">
        <w:rPr>
          <w:rFonts w:ascii="Times New Roman" w:hAnsi="Times New Roman" w:cs="Times New Roman"/>
          <w:i/>
          <w:sz w:val="24"/>
          <w:szCs w:val="24"/>
        </w:rPr>
        <w:t>Цель:</w:t>
      </w:r>
      <w:r w:rsidR="00D24F49" w:rsidRPr="006F200F">
        <w:rPr>
          <w:rFonts w:ascii="Helvetica" w:eastAsia="Times New Roman" w:hAnsi="Helvetica" w:cs="Helvetica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r w:rsidR="00D24F49" w:rsidRPr="006F200F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Расширить представления о пигментах как особых веществах живой клетки.</w:t>
      </w:r>
    </w:p>
    <w:p w:rsidR="004E2EBD" w:rsidRDefault="004E2EBD" w:rsidP="00102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</w:pPr>
      <w:bookmarkStart w:id="0" w:name="_GoBack"/>
      <w:r w:rsidRPr="004E2EBD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Задачи:</w:t>
      </w:r>
    </w:p>
    <w:p w:rsidR="004E2EBD" w:rsidRPr="00102C4D" w:rsidRDefault="00102C4D" w:rsidP="00102C4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  <w:r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и</w:t>
      </w:r>
      <w:r w:rsidR="004E2EBD"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 xml:space="preserve">зучить строение и функции основных фотосинтетических пигментов (хлорофиллы a и b, </w:t>
      </w:r>
      <w:proofErr w:type="spellStart"/>
      <w:r w:rsidR="004E2EBD"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каротиноиды</w:t>
      </w:r>
      <w:proofErr w:type="spellEnd"/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 xml:space="preserve"> и т.д.</w:t>
      </w:r>
      <w:r w:rsidR="004E2EBD"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) в растительной клетке.</w:t>
      </w:r>
    </w:p>
    <w:p w:rsidR="004E2EBD" w:rsidRPr="00102C4D" w:rsidRDefault="004E2EBD" w:rsidP="00102C4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  <w:r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выбрать 3-4 вида растений из контрастных местообитаний</w:t>
      </w:r>
    </w:p>
    <w:p w:rsidR="004E2EBD" w:rsidRPr="00102C4D" w:rsidRDefault="00102C4D" w:rsidP="00102C4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  <w:r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в</w:t>
      </w:r>
      <w:r w:rsidR="004E2EBD"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изуально оценить интенсивность окраски пятен у разных видов растений.</w:t>
      </w:r>
    </w:p>
    <w:p w:rsidR="00102C4D" w:rsidRPr="00102C4D" w:rsidRDefault="00102C4D" w:rsidP="00102C4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  <w:r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сопоставить полученные данные (соотношение пигментов, общее содержание) с экологией выбра</w:t>
      </w: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нных растений (теневыносливые и</w:t>
      </w:r>
      <w:r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 xml:space="preserve"> светолюбивые).</w:t>
      </w:r>
    </w:p>
    <w:p w:rsidR="00102C4D" w:rsidRDefault="00102C4D" w:rsidP="00102C4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</w:pPr>
      <w:r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обобщить результаты, выявить закономерности и сделать выводы о связи между составом пигментного комплекса и приспособленностью растений к определенным условиям освещения</w:t>
      </w:r>
      <w:r w:rsidRPr="00102C4D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.</w:t>
      </w:r>
    </w:p>
    <w:bookmarkEnd w:id="0"/>
    <w:p w:rsidR="00102C4D" w:rsidRPr="00102C4D" w:rsidRDefault="00102C4D" w:rsidP="00102C4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</w:pPr>
      <w:r w:rsidRPr="00102C4D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Практическая значим</w:t>
      </w:r>
      <w:r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ость исследования</w:t>
      </w:r>
      <w:r w:rsidRPr="00102C4D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:</w:t>
      </w:r>
    </w:p>
    <w:p w:rsidR="00102C4D" w:rsidRPr="00102C4D" w:rsidRDefault="00102C4D" w:rsidP="00102C4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- о</w:t>
      </w:r>
      <w:r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своение фундаментальных био</w:t>
      </w: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химических методов (хроматография</w:t>
      </w:r>
      <w:r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).</w:t>
      </w:r>
    </w:p>
    <w:p w:rsidR="00102C4D" w:rsidRPr="00102C4D" w:rsidRDefault="00102C4D" w:rsidP="00102C4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- п</w:t>
      </w:r>
      <w:r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онимание связи между строением, функцией и экологией на молекулярном уровне.</w:t>
      </w:r>
    </w:p>
    <w:p w:rsidR="00102C4D" w:rsidRDefault="00102C4D" w:rsidP="00102C4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- в</w:t>
      </w:r>
      <w:r w:rsidRPr="00102C4D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озможность диагностики состояния растений (например, старения листа) по содержанию пигментов.</w:t>
      </w:r>
    </w:p>
    <w:p w:rsidR="00102C4D" w:rsidRPr="00102C4D" w:rsidRDefault="00102C4D" w:rsidP="00102C4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</w:p>
    <w:p w:rsidR="00273BA6" w:rsidRPr="006F200F" w:rsidRDefault="00273BA6" w:rsidP="00501104">
      <w:pPr>
        <w:pStyle w:val="Default"/>
      </w:pPr>
      <w:r w:rsidRPr="006F200F">
        <w:rPr>
          <w:i/>
        </w:rPr>
        <w:t>Оборудование:</w:t>
      </w:r>
      <w:r w:rsidRPr="006F200F">
        <w:t xml:space="preserve"> 2 пробирки, 2 стеклянных стаканчика, стеклянная палочка, пипетка, фарфоровая ступка, фарфоровый пестик, пипетка,</w:t>
      </w:r>
      <w:r w:rsidR="00D24F49" w:rsidRPr="006F200F">
        <w:t xml:space="preserve"> воронка, </w:t>
      </w:r>
      <w:r w:rsidR="00BA7705" w:rsidRPr="006F200F">
        <w:t xml:space="preserve">ножницы, цветные карандаши, </w:t>
      </w:r>
      <w:r w:rsidR="00D24F49" w:rsidRPr="006F200F">
        <w:t xml:space="preserve">фильтровальная бумага, спирт, бензин, листья </w:t>
      </w:r>
      <w:r w:rsidR="00BA7705" w:rsidRPr="006F200F">
        <w:t>Фиалки</w:t>
      </w:r>
      <w:r w:rsidR="006F200F">
        <w:t xml:space="preserve"> и </w:t>
      </w:r>
      <w:r w:rsidR="006F200F" w:rsidRPr="006F200F">
        <w:t>листья</w:t>
      </w:r>
      <w:r w:rsidR="00BA7705" w:rsidRPr="006F200F">
        <w:t xml:space="preserve"> Колеуса.</w:t>
      </w:r>
    </w:p>
    <w:p w:rsidR="00D24F49" w:rsidRPr="006F200F" w:rsidRDefault="00D24F49" w:rsidP="00501104">
      <w:pPr>
        <w:pStyle w:val="Default"/>
      </w:pPr>
    </w:p>
    <w:p w:rsidR="00273BA6" w:rsidRPr="006F200F" w:rsidRDefault="00273BA6" w:rsidP="00D24F49">
      <w:pPr>
        <w:pStyle w:val="Default"/>
        <w:jc w:val="center"/>
        <w:rPr>
          <w:i/>
        </w:rPr>
      </w:pPr>
      <w:r w:rsidRPr="006F200F">
        <w:rPr>
          <w:i/>
        </w:rPr>
        <w:t>Ход работы:</w:t>
      </w:r>
    </w:p>
    <w:p w:rsidR="00D24F49" w:rsidRPr="006F200F" w:rsidRDefault="00D24F49" w:rsidP="00D24F49">
      <w:pPr>
        <w:pStyle w:val="Default"/>
        <w:jc w:val="center"/>
        <w:rPr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3170A0" w:rsidRPr="006F200F" w:rsidTr="006F200F">
        <w:tc>
          <w:tcPr>
            <w:tcW w:w="10343" w:type="dxa"/>
          </w:tcPr>
          <w:p w:rsidR="003170A0" w:rsidRPr="006F200F" w:rsidRDefault="003170A0" w:rsidP="006F200F">
            <w:pPr>
              <w:pStyle w:val="Default"/>
              <w:jc w:val="center"/>
              <w:rPr>
                <w:b/>
              </w:rPr>
            </w:pPr>
            <w:r w:rsidRPr="006F200F">
              <w:rPr>
                <w:b/>
              </w:rPr>
              <w:t>Этапы исследования</w:t>
            </w:r>
            <w:r w:rsidR="006F200F">
              <w:rPr>
                <w:b/>
              </w:rPr>
              <w:t>:</w:t>
            </w:r>
          </w:p>
        </w:tc>
      </w:tr>
      <w:tr w:rsidR="003170A0" w:rsidRPr="006F200F" w:rsidTr="006F200F">
        <w:tc>
          <w:tcPr>
            <w:tcW w:w="10343" w:type="dxa"/>
          </w:tcPr>
          <w:p w:rsidR="003170A0" w:rsidRPr="006F200F" w:rsidRDefault="003170A0" w:rsidP="00BA7705">
            <w:pPr>
              <w:pStyle w:val="Default"/>
              <w:rPr>
                <w:i/>
              </w:rPr>
            </w:pPr>
            <w:r w:rsidRPr="006F200F">
              <w:rPr>
                <w:i/>
                <w:lang w:val="en-US"/>
              </w:rPr>
              <w:t>I</w:t>
            </w:r>
            <w:r w:rsidRPr="006F200F">
              <w:rPr>
                <w:i/>
              </w:rPr>
              <w:t>.Приготовление спиртовой вытяжки пигментов зеленого листа</w:t>
            </w:r>
          </w:p>
          <w:p w:rsidR="003170A0" w:rsidRPr="006F200F" w:rsidRDefault="003170A0" w:rsidP="00BA7705">
            <w:pPr>
              <w:pStyle w:val="Default"/>
            </w:pPr>
            <w:r w:rsidRPr="006F200F">
              <w:t>1. листья комнатного растения мелко нарезаем в ступку и тщательно растираем пестиком;</w:t>
            </w:r>
          </w:p>
          <w:p w:rsidR="003170A0" w:rsidRPr="006F200F" w:rsidRDefault="003170A0" w:rsidP="00BA7705">
            <w:pPr>
              <w:pStyle w:val="Default"/>
            </w:pPr>
            <w:r w:rsidRPr="006F200F">
              <w:t>2.в ступку к кашице из листьев добавляем 4 мл спирта (пипеткой) и перемешиваем стеклянной палочкой;</w:t>
            </w:r>
          </w:p>
          <w:p w:rsidR="003170A0" w:rsidRPr="006F200F" w:rsidRDefault="003170A0" w:rsidP="00255951">
            <w:pPr>
              <w:pStyle w:val="Default"/>
            </w:pPr>
            <w:r w:rsidRPr="006F200F">
              <w:t>3. полученную спиртовую вытяжку отфильтруем в чистый сухой стакан.</w:t>
            </w:r>
          </w:p>
          <w:p w:rsidR="003170A0" w:rsidRPr="004E2EBD" w:rsidRDefault="003170A0" w:rsidP="00255951">
            <w:pPr>
              <w:pStyle w:val="Default"/>
            </w:pPr>
          </w:p>
          <w:p w:rsidR="003170A0" w:rsidRPr="006F200F" w:rsidRDefault="003170A0" w:rsidP="00E87505">
            <w:pPr>
              <w:pStyle w:val="Default"/>
              <w:rPr>
                <w:i/>
              </w:rPr>
            </w:pPr>
            <w:r w:rsidRPr="006F200F">
              <w:rPr>
                <w:i/>
                <w:lang w:val="en-US"/>
              </w:rPr>
              <w:t>II</w:t>
            </w:r>
            <w:r w:rsidRPr="006F200F">
              <w:rPr>
                <w:i/>
              </w:rPr>
              <w:t xml:space="preserve">. Получение пигментов </w:t>
            </w:r>
          </w:p>
          <w:p w:rsidR="003170A0" w:rsidRPr="006F200F" w:rsidRDefault="003170A0" w:rsidP="00E87505">
            <w:pPr>
              <w:pStyle w:val="Default"/>
            </w:pPr>
            <w:r w:rsidRPr="006F200F">
              <w:t xml:space="preserve">1.вытяжку из стаканчика переливаем в пробирку и добавляем 4мл. бензина; </w:t>
            </w:r>
          </w:p>
          <w:p w:rsidR="003170A0" w:rsidRPr="006F200F" w:rsidRDefault="003170A0" w:rsidP="00E87505">
            <w:pPr>
              <w:pStyle w:val="Default"/>
            </w:pPr>
            <w:r w:rsidRPr="006F200F">
              <w:t>2.закрываем резиной пробкой пробирку и аккуратно встряхиваем;</w:t>
            </w:r>
          </w:p>
          <w:p w:rsidR="003170A0" w:rsidRPr="006F200F" w:rsidRDefault="003170A0" w:rsidP="00E87505">
            <w:pPr>
              <w:pStyle w:val="Default"/>
            </w:pPr>
            <w:r w:rsidRPr="006F200F">
              <w:t>3.пробирку помещаем в подставку для пробирок;</w:t>
            </w:r>
          </w:p>
          <w:p w:rsidR="003170A0" w:rsidRPr="006F200F" w:rsidRDefault="003170A0" w:rsidP="00E87505">
            <w:pPr>
              <w:pStyle w:val="Default"/>
            </w:pPr>
          </w:p>
          <w:p w:rsidR="003170A0" w:rsidRPr="006F200F" w:rsidRDefault="003170A0" w:rsidP="00E87505">
            <w:pPr>
              <w:pStyle w:val="Default"/>
              <w:rPr>
                <w:i/>
              </w:rPr>
            </w:pPr>
            <w:r w:rsidRPr="006F200F">
              <w:rPr>
                <w:i/>
                <w:lang w:val="en-US"/>
              </w:rPr>
              <w:t>III</w:t>
            </w:r>
            <w:r w:rsidRPr="006F200F">
              <w:rPr>
                <w:i/>
              </w:rPr>
              <w:t xml:space="preserve">.Фиксация результата </w:t>
            </w:r>
            <w:r w:rsidR="006F200F" w:rsidRPr="006F200F">
              <w:rPr>
                <w:i/>
              </w:rPr>
              <w:t>исследования (зарисовать пробирку с содержимым и подпишите наблюдаемые вами пигменты).</w:t>
            </w:r>
          </w:p>
          <w:tbl>
            <w:tblPr>
              <w:tblStyle w:val="a3"/>
              <w:tblW w:w="10093" w:type="dxa"/>
              <w:tblLook w:val="04A0" w:firstRow="1" w:lastRow="0" w:firstColumn="1" w:lastColumn="0" w:noHBand="0" w:noVBand="1"/>
            </w:tblPr>
            <w:tblGrid>
              <w:gridCol w:w="1588"/>
              <w:gridCol w:w="2835"/>
              <w:gridCol w:w="5670"/>
            </w:tblGrid>
            <w:tr w:rsidR="003170A0" w:rsidRPr="006F200F" w:rsidTr="006F200F">
              <w:tc>
                <w:tcPr>
                  <w:tcW w:w="1588" w:type="dxa"/>
                </w:tcPr>
                <w:p w:rsidR="003170A0" w:rsidRPr="006F200F" w:rsidRDefault="006F200F" w:rsidP="006F200F">
                  <w:pPr>
                    <w:pStyle w:val="Default"/>
                    <w:jc w:val="center"/>
                    <w:rPr>
                      <w:b/>
                      <w:i/>
                    </w:rPr>
                  </w:pPr>
                  <w:r w:rsidRPr="006F200F">
                    <w:rPr>
                      <w:b/>
                      <w:i/>
                    </w:rPr>
                    <w:t>Название растения</w:t>
                  </w:r>
                </w:p>
              </w:tc>
              <w:tc>
                <w:tcPr>
                  <w:tcW w:w="2835" w:type="dxa"/>
                </w:tcPr>
                <w:p w:rsidR="003170A0" w:rsidRPr="006F200F" w:rsidRDefault="006F200F" w:rsidP="006F200F">
                  <w:pPr>
                    <w:pStyle w:val="Default"/>
                    <w:jc w:val="center"/>
                    <w:rPr>
                      <w:b/>
                      <w:i/>
                    </w:rPr>
                  </w:pPr>
                  <w:r w:rsidRPr="006F200F">
                    <w:rPr>
                      <w:b/>
                      <w:i/>
                    </w:rPr>
                    <w:t>После смешивания</w:t>
                  </w:r>
                </w:p>
              </w:tc>
              <w:tc>
                <w:tcPr>
                  <w:tcW w:w="5670" w:type="dxa"/>
                </w:tcPr>
                <w:p w:rsidR="003170A0" w:rsidRPr="006F200F" w:rsidRDefault="006F200F" w:rsidP="006F200F">
                  <w:pPr>
                    <w:pStyle w:val="Default"/>
                    <w:jc w:val="center"/>
                    <w:rPr>
                      <w:b/>
                      <w:i/>
                    </w:rPr>
                  </w:pPr>
                  <w:r w:rsidRPr="006F200F">
                    <w:rPr>
                      <w:b/>
                      <w:i/>
                    </w:rPr>
                    <w:t>Через 5 минут</w:t>
                  </w:r>
                </w:p>
              </w:tc>
            </w:tr>
            <w:tr w:rsidR="006F200F" w:rsidRPr="006F200F" w:rsidTr="006F200F">
              <w:tc>
                <w:tcPr>
                  <w:tcW w:w="1588" w:type="dxa"/>
                </w:tcPr>
                <w:p w:rsidR="006F200F" w:rsidRPr="006F200F" w:rsidRDefault="006F200F" w:rsidP="006F200F">
                  <w:pPr>
                    <w:pStyle w:val="Default"/>
                    <w:jc w:val="center"/>
                    <w:rPr>
                      <w:i/>
                      <w:sz w:val="28"/>
                      <w:szCs w:val="28"/>
                    </w:rPr>
                  </w:pPr>
                  <w:r w:rsidRPr="006F200F">
                    <w:rPr>
                      <w:i/>
                      <w:sz w:val="28"/>
                      <w:szCs w:val="28"/>
                    </w:rPr>
                    <w:t>Фиалка</w:t>
                  </w: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</w:tc>
              <w:tc>
                <w:tcPr>
                  <w:tcW w:w="2835" w:type="dxa"/>
                </w:tcPr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</w:tc>
              <w:tc>
                <w:tcPr>
                  <w:tcW w:w="5670" w:type="dxa"/>
                </w:tcPr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</w:tc>
            </w:tr>
            <w:tr w:rsidR="006F200F" w:rsidRPr="006F200F" w:rsidTr="006F200F">
              <w:tc>
                <w:tcPr>
                  <w:tcW w:w="1588" w:type="dxa"/>
                </w:tcPr>
                <w:p w:rsidR="006F200F" w:rsidRPr="006F200F" w:rsidRDefault="006F200F" w:rsidP="006F200F">
                  <w:pPr>
                    <w:pStyle w:val="Default"/>
                    <w:jc w:val="center"/>
                    <w:rPr>
                      <w:i/>
                      <w:sz w:val="28"/>
                      <w:szCs w:val="28"/>
                    </w:rPr>
                  </w:pPr>
                  <w:r w:rsidRPr="006F200F">
                    <w:rPr>
                      <w:i/>
                      <w:sz w:val="28"/>
                      <w:szCs w:val="28"/>
                    </w:rPr>
                    <w:t>Колеус</w:t>
                  </w: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</w:tc>
              <w:tc>
                <w:tcPr>
                  <w:tcW w:w="2835" w:type="dxa"/>
                </w:tcPr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</w:tc>
              <w:tc>
                <w:tcPr>
                  <w:tcW w:w="5670" w:type="dxa"/>
                </w:tcPr>
                <w:p w:rsidR="006F200F" w:rsidRPr="006F200F" w:rsidRDefault="006F200F" w:rsidP="00E87505">
                  <w:pPr>
                    <w:pStyle w:val="Default"/>
                    <w:rPr>
                      <w:i/>
                    </w:rPr>
                  </w:pPr>
                </w:p>
              </w:tc>
            </w:tr>
          </w:tbl>
          <w:p w:rsidR="003170A0" w:rsidRPr="006F200F" w:rsidRDefault="003170A0" w:rsidP="00E87505">
            <w:pPr>
              <w:pStyle w:val="Default"/>
              <w:rPr>
                <w:b/>
              </w:rPr>
            </w:pPr>
          </w:p>
          <w:p w:rsidR="003170A0" w:rsidRPr="006F200F" w:rsidRDefault="006F200F" w:rsidP="00E87505">
            <w:pPr>
              <w:pStyle w:val="Default"/>
              <w:rPr>
                <w:b/>
              </w:rPr>
            </w:pPr>
            <w:r w:rsidRPr="006F200F">
              <w:rPr>
                <w:b/>
              </w:rPr>
              <w:t>ВЫВОД:</w:t>
            </w: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p w:rsidR="006F200F" w:rsidRPr="006F200F" w:rsidRDefault="006F200F" w:rsidP="00E87505">
            <w:pPr>
              <w:pStyle w:val="Default"/>
              <w:rPr>
                <w:i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50"/>
              <w:gridCol w:w="4350"/>
            </w:tblGrid>
            <w:tr w:rsidR="003170A0" w:rsidRPr="006F200F" w:rsidTr="003170A0">
              <w:trPr>
                <w:trHeight w:val="4636"/>
              </w:trPr>
              <w:tc>
                <w:tcPr>
                  <w:tcW w:w="4350" w:type="dxa"/>
                </w:tcPr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  <w:r w:rsidRPr="006F200F">
                    <w:rPr>
                      <w:b/>
                    </w:rPr>
                    <w:t>Зарисуйте содержимое пробирку сразу после смешивания</w:t>
                  </w:r>
                </w:p>
              </w:tc>
              <w:tc>
                <w:tcPr>
                  <w:tcW w:w="4350" w:type="dxa"/>
                </w:tcPr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  <w:r w:rsidRPr="006F200F">
                    <w:rPr>
                      <w:b/>
                    </w:rPr>
                    <w:t>Зарисуйте содержимое пробирки через 5минут.</w:t>
                  </w:r>
                </w:p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</w:p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</w:p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</w:p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</w:p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</w:p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</w:p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</w:p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</w:p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</w:p>
                <w:p w:rsidR="003170A0" w:rsidRPr="006F200F" w:rsidRDefault="003170A0" w:rsidP="00E87505">
                  <w:pPr>
                    <w:pStyle w:val="Default"/>
                    <w:rPr>
                      <w:b/>
                    </w:rPr>
                  </w:pPr>
                </w:p>
              </w:tc>
            </w:tr>
          </w:tbl>
          <w:p w:rsidR="003170A0" w:rsidRPr="006F200F" w:rsidRDefault="003170A0" w:rsidP="00E87505">
            <w:pPr>
              <w:pStyle w:val="Default"/>
            </w:pPr>
          </w:p>
          <w:p w:rsidR="003170A0" w:rsidRPr="006F200F" w:rsidRDefault="003170A0" w:rsidP="00E87505">
            <w:pPr>
              <w:pStyle w:val="Default"/>
              <w:rPr>
                <w:i/>
              </w:rPr>
            </w:pPr>
          </w:p>
          <w:p w:rsidR="003170A0" w:rsidRPr="006F200F" w:rsidRDefault="003170A0" w:rsidP="00255951">
            <w:pPr>
              <w:pStyle w:val="Default"/>
            </w:pPr>
          </w:p>
          <w:p w:rsidR="003170A0" w:rsidRPr="006F200F" w:rsidRDefault="003170A0" w:rsidP="00BA7705">
            <w:pPr>
              <w:pStyle w:val="Default"/>
            </w:pPr>
          </w:p>
          <w:p w:rsidR="003170A0" w:rsidRPr="006F200F" w:rsidRDefault="003170A0" w:rsidP="00255951">
            <w:pPr>
              <w:pStyle w:val="Default"/>
            </w:pPr>
          </w:p>
        </w:tc>
      </w:tr>
    </w:tbl>
    <w:p w:rsidR="00D24F49" w:rsidRPr="00D24F49" w:rsidRDefault="00D24F49" w:rsidP="00D24F49">
      <w:pPr>
        <w:pStyle w:val="Default"/>
        <w:rPr>
          <w:sz w:val="28"/>
          <w:szCs w:val="28"/>
        </w:rPr>
      </w:pPr>
    </w:p>
    <w:p w:rsidR="00273BA6" w:rsidRDefault="00273BA6" w:rsidP="00501104">
      <w:pPr>
        <w:pStyle w:val="Default"/>
        <w:rPr>
          <w:sz w:val="28"/>
          <w:szCs w:val="28"/>
        </w:rPr>
      </w:pPr>
    </w:p>
    <w:p w:rsidR="00A17C96" w:rsidRDefault="00A17C96" w:rsidP="00501104">
      <w:pPr>
        <w:pStyle w:val="Default"/>
        <w:rPr>
          <w:sz w:val="28"/>
          <w:szCs w:val="28"/>
        </w:rPr>
      </w:pPr>
    </w:p>
    <w:p w:rsidR="00A17C96" w:rsidRDefault="00A17C96" w:rsidP="00501104">
      <w:pPr>
        <w:pStyle w:val="Default"/>
        <w:rPr>
          <w:sz w:val="28"/>
          <w:szCs w:val="28"/>
        </w:rPr>
      </w:pPr>
    </w:p>
    <w:p w:rsidR="00612CBA" w:rsidRDefault="00612CBA" w:rsidP="00501104"/>
    <w:sectPr w:rsidR="00612CBA" w:rsidSect="006F20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E5607"/>
    <w:multiLevelType w:val="multilevel"/>
    <w:tmpl w:val="4830E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FB76D7"/>
    <w:multiLevelType w:val="hybridMultilevel"/>
    <w:tmpl w:val="120E0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F1F62"/>
    <w:multiLevelType w:val="hybridMultilevel"/>
    <w:tmpl w:val="2B68A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104"/>
    <w:rsid w:val="00102C4D"/>
    <w:rsid w:val="00255951"/>
    <w:rsid w:val="00273BA6"/>
    <w:rsid w:val="003170A0"/>
    <w:rsid w:val="004E2EBD"/>
    <w:rsid w:val="00501104"/>
    <w:rsid w:val="00612CBA"/>
    <w:rsid w:val="006F200F"/>
    <w:rsid w:val="00A17C96"/>
    <w:rsid w:val="00BA7705"/>
    <w:rsid w:val="00D24F49"/>
    <w:rsid w:val="00E8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4E61"/>
  <w15:chartTrackingRefBased/>
  <w15:docId w15:val="{C5320BF8-F929-4E17-B499-992BFBCA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F4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11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24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2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20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4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Никита Кашинский</cp:lastModifiedBy>
  <cp:revision>2</cp:revision>
  <cp:lastPrinted>2025-10-29T04:45:00Z</cp:lastPrinted>
  <dcterms:created xsi:type="dcterms:W3CDTF">2025-10-29T03:17:00Z</dcterms:created>
  <dcterms:modified xsi:type="dcterms:W3CDTF">2026-01-15T12:00:00Z</dcterms:modified>
</cp:coreProperties>
</file>